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c"/>
        <w:tblW w:w="10485" w:type="dxa"/>
        <w:tblLook w:val="04A0" w:firstRow="1" w:lastRow="0" w:firstColumn="1" w:lastColumn="0" w:noHBand="0" w:noVBand="1"/>
      </w:tblPr>
      <w:tblGrid>
        <w:gridCol w:w="7792"/>
        <w:gridCol w:w="2693"/>
      </w:tblGrid>
      <w:tr w:rsidR="006F124E" w14:paraId="0DF0F358" w14:textId="77777777">
        <w:trPr>
          <w:trHeight w:val="12638"/>
        </w:trPr>
        <w:tc>
          <w:tcPr>
            <w:tcW w:w="77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B126135" w14:textId="1B0D5B6D" w:rsidR="009A54D9" w:rsidRPr="009A54D9" w:rsidRDefault="009A54D9" w:rsidP="009A54D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rFonts w:ascii="Corporate S" w:hAnsi="Corporate S" w:cs="Arial"/>
                <w:b/>
                <w:sz w:val="28"/>
                <w:szCs w:val="28"/>
              </w:rPr>
            </w:pPr>
            <w:r w:rsidRPr="009A54D9">
              <w:rPr>
                <w:rFonts w:ascii="Corporate S" w:hAnsi="Corporate S" w:cs="Arial"/>
                <w:b/>
                <w:sz w:val="28"/>
                <w:szCs w:val="28"/>
              </w:rPr>
              <w:t xml:space="preserve">АО «МБ РУС» </w:t>
            </w:r>
            <w:r>
              <w:rPr>
                <w:rFonts w:ascii="Corporate S" w:hAnsi="Corporate S" w:cs="Arial"/>
                <w:b/>
                <w:sz w:val="28"/>
                <w:szCs w:val="28"/>
              </w:rPr>
              <w:t xml:space="preserve">выводит на российский рынок обновленный пикап </w:t>
            </w:r>
            <w:r w:rsidRPr="00B37E48">
              <w:rPr>
                <w:rFonts w:ascii="Corporate S" w:hAnsi="Corporate S" w:cs="Arial"/>
                <w:b/>
                <w:sz w:val="28"/>
                <w:szCs w:val="28"/>
              </w:rPr>
              <w:t>FOTON TUNLAND V7 с пружинной подвеской</w:t>
            </w:r>
          </w:p>
          <w:p w14:paraId="3E8D43D0" w14:textId="77777777" w:rsidR="009A54D9" w:rsidRDefault="009A54D9" w:rsidP="00B37E4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b/>
                <w:bCs/>
                <w:color w:val="2E3849"/>
                <w:sz w:val="24"/>
                <w:szCs w:val="24"/>
              </w:rPr>
            </w:pPr>
          </w:p>
          <w:p w14:paraId="590FE3B3" w14:textId="3B372337" w:rsidR="00B37E48" w:rsidRDefault="00B37E48" w:rsidP="00B37E4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both"/>
              <w:rPr>
                <w:rFonts w:ascii="Corporate S" w:eastAsia="Times New Roman" w:hAnsi="Corporate S" w:cs="Times New Roman"/>
                <w:i/>
                <w:iCs/>
                <w:color w:val="000000"/>
                <w:lang w:eastAsia="ru-RU"/>
              </w:rPr>
            </w:pPr>
            <w:r w:rsidRPr="009A54D9">
              <w:rPr>
                <w:rFonts w:ascii="Corporate S" w:eastAsia="Times New Roman" w:hAnsi="Corporate S" w:cs="Times New Roman"/>
                <w:i/>
                <w:iCs/>
                <w:color w:val="000000"/>
                <w:lang w:eastAsia="ru-RU"/>
              </w:rPr>
              <w:t xml:space="preserve">АО «МБ РУС», эксклюзивный дистрибьютор пикапов и фургонов FOTON в России, </w:t>
            </w:r>
            <w:r w:rsidR="00C537FD">
              <w:rPr>
                <w:rFonts w:ascii="Corporate S" w:eastAsia="Times New Roman" w:hAnsi="Corporate S" w:cs="Times New Roman"/>
                <w:i/>
                <w:iCs/>
                <w:color w:val="000000"/>
                <w:lang w:eastAsia="ru-RU"/>
              </w:rPr>
              <w:t xml:space="preserve">представило </w:t>
            </w:r>
            <w:r w:rsidRPr="009A54D9">
              <w:rPr>
                <w:rFonts w:ascii="Corporate S" w:eastAsia="Times New Roman" w:hAnsi="Corporate S" w:cs="Times New Roman"/>
                <w:i/>
                <w:iCs/>
                <w:color w:val="000000"/>
                <w:lang w:eastAsia="ru-RU"/>
              </w:rPr>
              <w:t>обновленн</w:t>
            </w:r>
            <w:r w:rsidR="00C537FD">
              <w:rPr>
                <w:rFonts w:ascii="Corporate S" w:eastAsia="Times New Roman" w:hAnsi="Corporate S" w:cs="Times New Roman"/>
                <w:i/>
                <w:iCs/>
                <w:color w:val="000000"/>
                <w:lang w:eastAsia="ru-RU"/>
              </w:rPr>
              <w:t>ый</w:t>
            </w:r>
            <w:r w:rsidRPr="009A54D9">
              <w:rPr>
                <w:rFonts w:ascii="Corporate S" w:eastAsia="Times New Roman" w:hAnsi="Corporate S" w:cs="Times New Roman"/>
                <w:i/>
                <w:iCs/>
                <w:color w:val="000000"/>
                <w:lang w:eastAsia="ru-RU"/>
              </w:rPr>
              <w:t xml:space="preserve"> </w:t>
            </w:r>
            <w:r w:rsidR="00C537FD">
              <w:rPr>
                <w:rFonts w:ascii="Corporate S" w:eastAsia="Times New Roman" w:hAnsi="Corporate S" w:cs="Times New Roman"/>
                <w:i/>
                <w:iCs/>
                <w:color w:val="000000"/>
                <w:lang w:eastAsia="ru-RU"/>
              </w:rPr>
              <w:t xml:space="preserve">FOTON TUNLAND V7 </w:t>
            </w:r>
            <w:r w:rsidR="009A54D9">
              <w:rPr>
                <w:rFonts w:ascii="Corporate S" w:eastAsia="Times New Roman" w:hAnsi="Corporate S" w:cs="Times New Roman"/>
                <w:i/>
                <w:iCs/>
                <w:color w:val="000000"/>
                <w:lang w:eastAsia="ru-RU"/>
              </w:rPr>
              <w:t xml:space="preserve">в версии </w:t>
            </w:r>
            <w:r w:rsidR="00995793">
              <w:rPr>
                <w:rFonts w:ascii="Corporate S" w:eastAsia="Times New Roman" w:hAnsi="Corporate S" w:cs="Times New Roman"/>
                <w:i/>
                <w:iCs/>
                <w:color w:val="000000"/>
                <w:lang w:eastAsia="ru-RU"/>
              </w:rPr>
              <w:t xml:space="preserve">«Престиж» </w:t>
            </w:r>
            <w:r w:rsidR="009A54D9">
              <w:rPr>
                <w:rFonts w:ascii="Corporate S" w:eastAsia="Times New Roman" w:hAnsi="Corporate S" w:cs="Times New Roman"/>
                <w:i/>
                <w:iCs/>
                <w:color w:val="000000"/>
                <w:lang w:eastAsia="ru-RU"/>
              </w:rPr>
              <w:t xml:space="preserve">с пружинной подвеской. Рекомендованная розничная цена автомобиля – от 5 550 000 рублей, а с учетом скидки по программе поддержки продаж – от 5 150 000 рублей. </w:t>
            </w:r>
          </w:p>
          <w:p w14:paraId="519F2238" w14:textId="16D8C007" w:rsidR="00B37E48" w:rsidRPr="00B37E48" w:rsidRDefault="00B37E48" w:rsidP="00B37E48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60F0902A" w14:textId="1B4F5D2F" w:rsidR="00B37E48" w:rsidRPr="00B37E48" w:rsidRDefault="00B37E48" w:rsidP="00B37E48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B37E4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FOTON TUNLAND V7 —</w:t>
            </w:r>
            <w:r w:rsidR="00C537F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B37E4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современный </w:t>
            </w:r>
            <w:r w:rsidR="00C537F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полноразмерный</w:t>
            </w:r>
            <w:r w:rsidRPr="00B37E4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пикап, который объединяет надёжность, комфорт и универсальность. Он отлично подходит как для городских поездок, так и для работы за городом. Благодаря продуманной конструкции автомобиль уверенно держится на дороге и легко справляется с любыми задачами, будь то путешествие с семьей или перевозка тяжёлых грузов.</w:t>
            </w:r>
          </w:p>
          <w:p w14:paraId="07D78296" w14:textId="77777777" w:rsidR="00B37E48" w:rsidRPr="00B37E48" w:rsidRDefault="00B37E48" w:rsidP="00B37E48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71B97A79" w14:textId="0FC8D228" w:rsidR="00B37E48" w:rsidRPr="00B37E48" w:rsidRDefault="00B37E48" w:rsidP="00B37E48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B37E4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В базовой конфигурации автомобиль оснащается рессорной задней подвеской, обеспечивающей надёжность и устойчивость при полной загрузке. Новая версия с пружинной подвеской ориентирована на повышение комфорта при повседневной </w:t>
            </w:r>
            <w:r w:rsidR="00E477CB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эк</w:t>
            </w:r>
            <w:r w:rsidRPr="00B37E4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сплуатации. Габариты модели составляют 5617×2090×1955 мм, грузоподъемность </w:t>
            </w:r>
            <w:r w:rsidR="00580A1C" w:rsidRPr="00B37E4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—</w:t>
            </w:r>
            <w:r w:rsidR="00580A1C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9D7FA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675</w:t>
            </w:r>
            <w:r w:rsidR="009D7FA6" w:rsidRPr="00B37E4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B37E4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кг.</w:t>
            </w:r>
          </w:p>
          <w:p w14:paraId="739C66D2" w14:textId="2DB5EB69" w:rsidR="00B37E48" w:rsidRPr="00B37E48" w:rsidRDefault="00B37E48" w:rsidP="00B37E48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522171A9" w14:textId="5671DDEB" w:rsidR="00B37E48" w:rsidRPr="00B37E48" w:rsidRDefault="00B37E48" w:rsidP="00B37E48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B37E4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«Для нас важно предоставлять клиентам широкий выбор опций по оснащению автомобилей, чтобы каждый мог подобрать модель под свои потребности. FOTON TUNLAND V7 </w:t>
            </w:r>
            <w:r w:rsidR="00F114D4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с</w:t>
            </w:r>
            <w:r w:rsidRPr="00B37E4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пружинной подвеск</w:t>
            </w:r>
            <w:r w:rsidR="00F114D4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ой</w:t>
            </w:r>
            <w:r w:rsidRPr="00B37E4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— это логичное развитие концепции комфорта, заложенной в данной модели: теперь поездки становятся еще более удобными как для водителя, так и для пассажиров», — отметил Александр Паршутин, бренд-директор FOTON в АО «МБ РУС».</w:t>
            </w:r>
            <w:bookmarkStart w:id="0" w:name="_GoBack"/>
            <w:bookmarkEnd w:id="0"/>
          </w:p>
          <w:p w14:paraId="68124578" w14:textId="77777777" w:rsidR="00B37E48" w:rsidRPr="00B37E48" w:rsidRDefault="00B37E48" w:rsidP="00B37E48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B37E4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br/>
              <w:t>Особое внимание уделено практичности: большая грузовая платформа позволяет удобно перевозить всё, что нужно для работы или активного отдыха. Этот пикап создан, чтобы быть надёжным помощником каждый день, сочетая мощь, удобство и функциональность в одном автомобиле.</w:t>
            </w:r>
          </w:p>
          <w:p w14:paraId="20000E12" w14:textId="77777777" w:rsidR="00B37E48" w:rsidRPr="00B37E48" w:rsidRDefault="00B37E48" w:rsidP="00B37E48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3D289D95" w14:textId="1D1C6B85" w:rsidR="00B37E48" w:rsidRPr="00B37E48" w:rsidRDefault="00B011BA" w:rsidP="00B37E48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Модель комплектуется 2</w:t>
            </w:r>
            <w:r w:rsidR="00B37E48" w:rsidRPr="00B37E4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-литровым турбодизельным двигателем мощностью 159 </w:t>
            </w:r>
            <w:proofErr w:type="spellStart"/>
            <w:r w:rsidR="00B37E48" w:rsidRPr="00B37E4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л.с</w:t>
            </w:r>
            <w:proofErr w:type="spellEnd"/>
            <w:r w:rsidR="00B37E48" w:rsidRPr="00B37E4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. с максимальным крутящим моментом 410 Н·м</w:t>
            </w:r>
            <w:r w:rsidR="009D7FA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+ 60 </w:t>
            </w:r>
            <w:r w:rsidR="009D7FA6" w:rsidRPr="00B37E4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Н·м</w:t>
            </w:r>
            <w:r w:rsidR="009D7FA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«мягкий гибрид»</w:t>
            </w:r>
            <w:r w:rsidR="00B37E48" w:rsidRPr="00B37E4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. Система рекуперации энергии позволяет снизить расход топлива на 5–8%. В паре с двигателем работает 8-ступенчатая автоматическая гидромеханическая коробка передач. </w:t>
            </w:r>
          </w:p>
          <w:p w14:paraId="5A323D30" w14:textId="77777777" w:rsidR="00B37E48" w:rsidRPr="00B37E48" w:rsidRDefault="00B37E48" w:rsidP="00B37E48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54622F08" w14:textId="72F84407" w:rsidR="00B37E48" w:rsidRPr="00B37E48" w:rsidRDefault="00B37E48" w:rsidP="00B37E48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B37E4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Автомобиль </w:t>
            </w:r>
            <w:r w:rsidR="00B011BA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оборудован</w:t>
            </w:r>
            <w:r w:rsidRPr="00B37E4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системой автоматически подключаемого полного привода и электрическими блокировками межколёсных дифференциалов переднего и заднего мостов, что обеспечивает уверенное движение на различных типах покрытия и высокий внедорожный потенциал.</w:t>
            </w:r>
          </w:p>
          <w:p w14:paraId="55B32284" w14:textId="77777777" w:rsidR="00B37E48" w:rsidRPr="00B37E48" w:rsidRDefault="00B37E48" w:rsidP="00B37E48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54400F46" w14:textId="6A529067" w:rsidR="00B37E48" w:rsidRPr="00B37E48" w:rsidRDefault="00B37E48" w:rsidP="00B37E48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B37E48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В оснащение входят шесть подушек безопасности и широкий набор интеллектуальных систем помощи водителю: адаптивный круиз-контроль, ассистенты движения в пробках и удержания в полосе, система экстренного торможения, система кругового обзора, контроль слепых зон, предупреждение о приближении объектов сзади, мониторинг усталости водителя и распознавание дорожных знаков. Также автомобиль оборудован фронтальной камерой с углом обзора 120°, а также боковыми и задними камерами и радарными датчиками.</w:t>
            </w:r>
          </w:p>
          <w:p w14:paraId="68F14B22" w14:textId="77777777" w:rsidR="009A54D9" w:rsidRPr="00B37E48" w:rsidRDefault="009A54D9" w:rsidP="00B37E48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351922D1" w14:textId="77777777" w:rsidR="007E3CBF" w:rsidRDefault="007E3CBF">
            <w:pPr>
              <w:jc w:val="both"/>
              <w:rPr>
                <w:rFonts w:ascii="Corporate S" w:hAnsi="Corporate S" w:cs="Arial"/>
                <w:b/>
                <w:bCs/>
                <w:iCs/>
                <w:color w:val="808080" w:themeColor="background1" w:themeShade="80"/>
                <w:sz w:val="18"/>
                <w:szCs w:val="20"/>
              </w:rPr>
            </w:pPr>
          </w:p>
          <w:p w14:paraId="7E4EB419" w14:textId="6DA0DEBA" w:rsidR="006F124E" w:rsidRPr="00117958" w:rsidRDefault="002E7B1C">
            <w:pPr>
              <w:jc w:val="both"/>
              <w:rPr>
                <w:rFonts w:ascii="Corporate S" w:hAnsi="Corporate S" w:cs="Arial"/>
                <w:b/>
                <w:bCs/>
                <w:iCs/>
                <w:color w:val="808080" w:themeColor="background1" w:themeShade="80"/>
                <w:sz w:val="18"/>
                <w:szCs w:val="20"/>
              </w:rPr>
            </w:pPr>
            <w:r w:rsidRPr="00117958">
              <w:rPr>
                <w:rFonts w:ascii="Corporate S" w:hAnsi="Corporate S" w:cs="Arial"/>
                <w:b/>
                <w:bCs/>
                <w:iCs/>
                <w:color w:val="808080" w:themeColor="background1" w:themeShade="80"/>
                <w:sz w:val="18"/>
                <w:szCs w:val="20"/>
              </w:rPr>
              <w:t xml:space="preserve">Справка о компании: </w:t>
            </w:r>
          </w:p>
          <w:p w14:paraId="2C601D84" w14:textId="77777777" w:rsidR="006F124E" w:rsidRPr="00117958" w:rsidRDefault="006F124E">
            <w:pPr>
              <w:jc w:val="both"/>
              <w:rPr>
                <w:rFonts w:ascii="Corporate S" w:hAnsi="Corporate S" w:cs="Arial"/>
                <w:color w:val="808080" w:themeColor="background1" w:themeShade="80"/>
                <w:sz w:val="18"/>
                <w:szCs w:val="20"/>
              </w:rPr>
            </w:pPr>
          </w:p>
          <w:p w14:paraId="2B9E47FC" w14:textId="6449E5D3" w:rsidR="00E477CB" w:rsidRPr="00117958" w:rsidRDefault="002E7B1C" w:rsidP="007A6C01">
            <w:pPr>
              <w:jc w:val="both"/>
              <w:rPr>
                <w:rFonts w:ascii="Corporate S" w:hAnsi="Corporate S" w:cs="Arial"/>
                <w:color w:val="808080" w:themeColor="background1" w:themeShade="80"/>
                <w:sz w:val="18"/>
                <w:szCs w:val="20"/>
              </w:rPr>
            </w:pPr>
            <w:r w:rsidRPr="00117958">
              <w:rPr>
                <w:rFonts w:ascii="Corporate S" w:hAnsi="Corporate S" w:cs="Arial"/>
                <w:b/>
                <w:color w:val="808080" w:themeColor="background1" w:themeShade="80"/>
                <w:sz w:val="18"/>
                <w:szCs w:val="20"/>
              </w:rPr>
              <w:t>АО «МБ РУС»</w:t>
            </w:r>
            <w:r w:rsidRPr="00117958">
              <w:rPr>
                <w:rFonts w:ascii="Corporate S" w:hAnsi="Corporate S" w:cs="Arial"/>
                <w:color w:val="808080" w:themeColor="background1" w:themeShade="80"/>
                <w:sz w:val="18"/>
                <w:szCs w:val="20"/>
              </w:rPr>
              <w:t xml:space="preserve"> </w:t>
            </w:r>
            <w:r w:rsidR="007A6C01" w:rsidRPr="00117958">
              <w:rPr>
                <w:rFonts w:ascii="Corporate S" w:hAnsi="Corporate S" w:cs="Arial"/>
                <w:color w:val="808080" w:themeColor="background1" w:themeShade="80"/>
                <w:sz w:val="18"/>
                <w:szCs w:val="20"/>
              </w:rPr>
              <w:t xml:space="preserve">(прежнее наименование </w:t>
            </w:r>
            <w:r w:rsidR="00BA1C53">
              <w:rPr>
                <w:rFonts w:ascii="Corporate S" w:hAnsi="Corporate S" w:cs="Arial"/>
                <w:color w:val="808080" w:themeColor="background1" w:themeShade="80"/>
                <w:sz w:val="18"/>
                <w:szCs w:val="20"/>
              </w:rPr>
              <w:t>–</w:t>
            </w:r>
            <w:r w:rsidR="007A6C01" w:rsidRPr="00117958">
              <w:rPr>
                <w:rFonts w:ascii="Corporate S" w:hAnsi="Corporate S" w:cs="Arial"/>
                <w:color w:val="808080" w:themeColor="background1" w:themeShade="80"/>
                <w:sz w:val="18"/>
                <w:szCs w:val="20"/>
              </w:rPr>
              <w:t xml:space="preserve"> AO «Мерседес-</w:t>
            </w:r>
            <w:proofErr w:type="spellStart"/>
            <w:r w:rsidR="007A6C01" w:rsidRPr="00117958">
              <w:rPr>
                <w:rFonts w:ascii="Corporate S" w:hAnsi="Corporate S" w:cs="Arial"/>
                <w:color w:val="808080" w:themeColor="background1" w:themeShade="80"/>
                <w:sz w:val="18"/>
                <w:szCs w:val="20"/>
              </w:rPr>
              <w:t>Бенц</w:t>
            </w:r>
            <w:proofErr w:type="spellEnd"/>
            <w:r w:rsidR="007A6C01" w:rsidRPr="00117958">
              <w:rPr>
                <w:rFonts w:ascii="Corporate S" w:hAnsi="Corporate S" w:cs="Arial"/>
                <w:color w:val="808080" w:themeColor="background1" w:themeShade="80"/>
                <w:sz w:val="18"/>
                <w:szCs w:val="20"/>
              </w:rPr>
              <w:t xml:space="preserve">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</w:t>
            </w:r>
          </w:p>
          <w:p w14:paraId="3CAC0C5A" w14:textId="3FA6FBC9" w:rsidR="007A6C01" w:rsidRPr="00117958" w:rsidRDefault="007A6C01" w:rsidP="007A6C01">
            <w:pPr>
              <w:jc w:val="both"/>
              <w:rPr>
                <w:rFonts w:ascii="Corporate S" w:hAnsi="Corporate S" w:cs="Arial"/>
                <w:color w:val="808080" w:themeColor="background1" w:themeShade="80"/>
                <w:sz w:val="18"/>
                <w:szCs w:val="20"/>
              </w:rPr>
            </w:pPr>
            <w:r w:rsidRPr="00117958">
              <w:rPr>
                <w:rFonts w:ascii="Corporate S" w:hAnsi="Corporate S" w:cs="Arial"/>
                <w:color w:val="808080" w:themeColor="background1" w:themeShade="80"/>
                <w:sz w:val="18"/>
                <w:szCs w:val="20"/>
              </w:rPr>
              <w:t xml:space="preserve">В рамках расширения бизнеса в сегменте коммерческого транспорта «МБ РУС» совместно с группой «АВТОДОМ» заключили соглашения с китайскими партнерами, став эксклюзивным дистрибьютором FOTON TOANO и FOTON TUNLAND в России. Теперь компания уполномочена реализовывать и осуществлять сервисное обслуживание фургонов FOTON TOANO, пикапов FOTON TUNLAND </w:t>
            </w:r>
            <w:r w:rsidR="00126CE3">
              <w:rPr>
                <w:rFonts w:ascii="Corporate S" w:hAnsi="Corporate S" w:cs="Arial"/>
                <w:color w:val="808080" w:themeColor="background1" w:themeShade="80"/>
                <w:sz w:val="18"/>
                <w:szCs w:val="20"/>
              </w:rPr>
              <w:t xml:space="preserve">моделей G7, </w:t>
            </w:r>
            <w:r w:rsidR="00126CE3">
              <w:rPr>
                <w:rFonts w:ascii="Corporate S" w:hAnsi="Corporate S" w:cs="Arial"/>
                <w:color w:val="808080" w:themeColor="background1" w:themeShade="80"/>
                <w:sz w:val="18"/>
                <w:szCs w:val="20"/>
                <w:lang w:val="en-US"/>
              </w:rPr>
              <w:t>G</w:t>
            </w:r>
            <w:r w:rsidR="00126CE3">
              <w:rPr>
                <w:rFonts w:ascii="Corporate S" w:hAnsi="Corporate S" w:cs="Arial"/>
                <w:color w:val="808080" w:themeColor="background1" w:themeShade="80"/>
                <w:sz w:val="18"/>
                <w:szCs w:val="20"/>
              </w:rPr>
              <w:t xml:space="preserve">9, V7 и </w:t>
            </w:r>
            <w:r w:rsidRPr="00117958">
              <w:rPr>
                <w:rFonts w:ascii="Corporate S" w:hAnsi="Corporate S" w:cs="Arial"/>
                <w:color w:val="808080" w:themeColor="background1" w:themeShade="80"/>
                <w:sz w:val="18"/>
                <w:szCs w:val="20"/>
              </w:rPr>
              <w:t xml:space="preserve">V9. Это позволило «МБ РУС» расширить свое присутствие на рынке коммерческих автомобилей в РФ и </w:t>
            </w:r>
            <w:proofErr w:type="gramStart"/>
            <w:r w:rsidRPr="00117958">
              <w:rPr>
                <w:rFonts w:ascii="Corporate S" w:hAnsi="Corporate S" w:cs="Arial"/>
                <w:color w:val="808080" w:themeColor="background1" w:themeShade="80"/>
                <w:sz w:val="18"/>
                <w:szCs w:val="20"/>
              </w:rPr>
              <w:t>предложить</w:t>
            </w:r>
            <w:proofErr w:type="gramEnd"/>
            <w:r w:rsidRPr="00117958">
              <w:rPr>
                <w:rFonts w:ascii="Corporate S" w:hAnsi="Corporate S" w:cs="Arial"/>
                <w:color w:val="808080" w:themeColor="background1" w:themeShade="80"/>
                <w:sz w:val="18"/>
                <w:szCs w:val="20"/>
              </w:rPr>
              <w:t xml:space="preserve"> как готовые, так и индивидуальные решения для бизнеса.</w:t>
            </w:r>
          </w:p>
          <w:p w14:paraId="2F62A858" w14:textId="77777777" w:rsidR="006F124E" w:rsidRPr="00117958" w:rsidRDefault="007A6C01" w:rsidP="007A6C01">
            <w:pPr>
              <w:jc w:val="both"/>
              <w:rPr>
                <w:rFonts w:ascii="Corporate S" w:hAnsi="Corporate S" w:cs="Arial"/>
                <w:color w:val="808080" w:themeColor="background1" w:themeShade="80"/>
                <w:sz w:val="18"/>
                <w:szCs w:val="20"/>
              </w:rPr>
            </w:pPr>
            <w:r w:rsidRPr="00117958">
              <w:rPr>
                <w:rFonts w:ascii="Corporate S" w:hAnsi="Corporate S" w:cs="Arial"/>
                <w:color w:val="808080" w:themeColor="background1" w:themeShade="80"/>
                <w:sz w:val="18"/>
                <w:szCs w:val="20"/>
              </w:rPr>
              <w:t>Официальные сайты: https://mbrus.ru и https://foton-mbrus.ru/</w:t>
            </w:r>
          </w:p>
          <w:p w14:paraId="33F09E50" w14:textId="467A3A10" w:rsidR="006F124E" w:rsidRDefault="006F124E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0F624C7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lastRenderedPageBreak/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141031, Москва,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ТПЗ «Алтуфьево», Автомобильный проезд, д.5, стр.9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6DEDA53B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Наталья Санникова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PR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-менеджер брендов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Foton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и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Forland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+7 925 688 72 03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</w:t>
            </w:r>
            <w:proofErr w:type="spellStart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mail</w:t>
            </w:r>
            <w:proofErr w:type="spellEnd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: natalia.sannikova@mbrus.ru</w:t>
            </w:r>
            <w: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50E8B873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Мария Жмак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Директор отдела маркетинга и коммуникаций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+7 985 304 34 65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</w:t>
            </w:r>
            <w:proofErr w:type="spellStart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mail</w:t>
            </w:r>
            <w:proofErr w:type="spellEnd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: maria.zhmak@mbrus.ru</w:t>
            </w:r>
          </w:p>
          <w:p w14:paraId="0AF902E6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https://mbrus.ru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</w:tc>
      </w:tr>
    </w:tbl>
    <w:p w14:paraId="6550A869" w14:textId="77777777" w:rsidR="006F124E" w:rsidRDefault="006F124E">
      <w:pPr>
        <w:spacing w:before="100" w:beforeAutospacing="1" w:after="100" w:afterAutospacing="1"/>
        <w:ind w:right="-1"/>
        <w:rPr>
          <w:rFonts w:ascii="Corporate S" w:hAnsi="Corporate S" w:cs="Arial"/>
          <w:sz w:val="20"/>
        </w:rPr>
      </w:pPr>
    </w:p>
    <w:sectPr w:rsidR="006F124E"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020F4E" w14:textId="77777777" w:rsidR="009028ED" w:rsidRDefault="009028ED">
      <w:pPr>
        <w:spacing w:after="0" w:line="240" w:lineRule="auto"/>
      </w:pPr>
      <w:r>
        <w:separator/>
      </w:r>
    </w:p>
  </w:endnote>
  <w:endnote w:type="continuationSeparator" w:id="0">
    <w:p w14:paraId="5AC96B75" w14:textId="77777777" w:rsidR="009028ED" w:rsidRDefault="00902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S">
    <w:altName w:val="Calibri"/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32C28" w14:textId="77777777" w:rsidR="006F124E" w:rsidRDefault="006F124E">
    <w:pPr>
      <w:pStyle w:val="af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8F764" w14:textId="77777777" w:rsidR="006F124E" w:rsidRDefault="006F124E">
    <w:pPr>
      <w:pStyle w:val="afa"/>
      <w:ind w:hanging="142"/>
    </w:pPr>
  </w:p>
  <w:p w14:paraId="6D379343" w14:textId="77777777" w:rsidR="006F124E" w:rsidRDefault="006F124E">
    <w:pPr>
      <w:pStyle w:val="afa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1C14A8" w14:textId="77777777" w:rsidR="009028ED" w:rsidRDefault="009028ED">
      <w:pPr>
        <w:spacing w:after="0" w:line="240" w:lineRule="auto"/>
      </w:pPr>
      <w:r>
        <w:separator/>
      </w:r>
    </w:p>
  </w:footnote>
  <w:footnote w:type="continuationSeparator" w:id="0">
    <w:p w14:paraId="51893274" w14:textId="77777777" w:rsidR="009028ED" w:rsidRDefault="009028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17A07" w14:textId="77777777" w:rsidR="006F124E" w:rsidRDefault="009028ED">
    <w:pPr>
      <w:pStyle w:val="af8"/>
      <w:tabs>
        <w:tab w:val="clear" w:pos="4677"/>
        <w:tab w:val="clear" w:pos="9355"/>
        <w:tab w:val="left" w:pos="2247"/>
      </w:tabs>
      <w:ind w:left="-851"/>
      <w:jc w:val="center"/>
    </w:pPr>
    <w:sdt>
      <w:sdtPr>
        <w:id w:val="331190682"/>
        <w:showingPlcHdr/>
        <w:docPartObj>
          <w:docPartGallery w:val="Watermarks"/>
          <w:docPartUnique/>
        </w:docPartObj>
      </w:sdtPr>
      <w:sdtEndPr/>
      <w:sdtContent>
        <w:r w:rsidR="002E7B1C">
          <w:t>    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FA27E9" w14:textId="238E3149" w:rsidR="006F124E" w:rsidRDefault="002E7B1C">
    <w:pPr>
      <w:pStyle w:val="af8"/>
      <w:tabs>
        <w:tab w:val="clear" w:pos="4677"/>
        <w:tab w:val="clear" w:pos="9355"/>
        <w:tab w:val="left" w:pos="8172"/>
      </w:tabs>
      <w:ind w:left="-567" w:firstLine="141"/>
      <w:rPr>
        <w:rFonts w:ascii="Corporate S" w:hAnsi="Corporate S"/>
        <w:noProof/>
        <w:sz w:val="20"/>
        <w:szCs w:val="16"/>
      </w:rPr>
    </w:pPr>
    <w:r>
      <w:t xml:space="preserve">       </w:t>
    </w:r>
    <w:r>
      <w:rPr>
        <w:noProof/>
        <w:lang w:eastAsia="ru-RU"/>
      </w:rPr>
      <mc:AlternateContent>
        <mc:Choice Requires="wpg">
          <w:drawing>
            <wp:inline distT="0" distB="0" distL="0" distR="0" wp14:anchorId="687C2EDB" wp14:editId="7F1E81EA">
              <wp:extent cx="1227272" cy="720000"/>
              <wp:effectExtent l="0" t="0" r="0" b="4445"/>
              <wp:docPr id="1" name="Рисунок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Лого для вставки.jpg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27272" cy="720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 xmlns:w16sdtfl="http://schemas.microsoft.com/office/word/2024/wordml/sdtformatlock"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width:96.64pt;height:56.69pt;mso-wrap-distance-left:0.00pt;mso-wrap-distance-top:0.00pt;mso-wrap-distance-right:0.00pt;mso-wrap-distance-bottom:0.00pt;" stroked="false">
              <v:path textboxrect="0,0,0,0"/>
              <v:imagedata r:id="rId2" o:title=""/>
            </v:shape>
          </w:pict>
        </mc:Fallback>
      </mc:AlternateContent>
    </w:r>
    <w:r>
      <w:t xml:space="preserve">                                                                                         </w:t>
    </w:r>
    <w:r w:rsidR="00E91174">
      <w:t xml:space="preserve">                               </w:t>
    </w:r>
    <w:r w:rsidR="00E91174">
      <w:rPr>
        <w:rFonts w:ascii="Corporate S" w:hAnsi="Corporate S"/>
        <w:noProof/>
        <w:sz w:val="20"/>
        <w:szCs w:val="16"/>
      </w:rPr>
      <w:t xml:space="preserve">Информация для прессы </w:t>
    </w:r>
  </w:p>
  <w:p w14:paraId="2105714C" w14:textId="63792A2C" w:rsidR="009F3C2D" w:rsidRPr="009F3C2D" w:rsidRDefault="009F3C2D" w:rsidP="009F3C2D">
    <w:pPr>
      <w:pStyle w:val="af8"/>
      <w:tabs>
        <w:tab w:val="clear" w:pos="4677"/>
        <w:tab w:val="clear" w:pos="9355"/>
        <w:tab w:val="left" w:pos="8172"/>
      </w:tabs>
      <w:ind w:left="-567" w:firstLine="141"/>
      <w:jc w:val="center"/>
      <w:rPr>
        <w:rFonts w:ascii="Corporate S" w:hAnsi="Corporate S"/>
        <w:noProof/>
        <w:sz w:val="20"/>
        <w:szCs w:val="16"/>
      </w:rPr>
    </w:pPr>
    <w:r>
      <w:rPr>
        <w:rFonts w:ascii="Corporate S" w:hAnsi="Corporate S"/>
        <w:noProof/>
        <w:sz w:val="20"/>
        <w:szCs w:val="16"/>
      </w:rPr>
      <w:t xml:space="preserve">                                                                                                                                   </w:t>
    </w:r>
    <w:r w:rsidRPr="009F3C2D">
      <w:rPr>
        <w:rFonts w:ascii="Corporate S" w:hAnsi="Corporate S"/>
        <w:noProof/>
        <w:sz w:val="20"/>
        <w:szCs w:val="16"/>
      </w:rPr>
      <w:t>05.05.2026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B5A4B"/>
    <w:multiLevelType w:val="hybridMultilevel"/>
    <w:tmpl w:val="81204BDA"/>
    <w:lvl w:ilvl="0" w:tplc="6D7A4B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44E9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04C9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82C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67D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F2B8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AC73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7628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30A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725D5"/>
    <w:multiLevelType w:val="hybridMultilevel"/>
    <w:tmpl w:val="47F61826"/>
    <w:lvl w:ilvl="0" w:tplc="D6A86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4A53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9CAA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F2F5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7085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CAF5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4224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7E69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CA3C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00609"/>
    <w:multiLevelType w:val="hybridMultilevel"/>
    <w:tmpl w:val="8F8C7720"/>
    <w:lvl w:ilvl="0" w:tplc="7818B7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F2CA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54E7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26CC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F84A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E3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CEC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CE0B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540A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A2818"/>
    <w:multiLevelType w:val="hybridMultilevel"/>
    <w:tmpl w:val="B1B85DF8"/>
    <w:lvl w:ilvl="0" w:tplc="54C46F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90EBF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AE92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C409DC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BCA61E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4C3D42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62B004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DE6A96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6240A0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4350E"/>
    <w:multiLevelType w:val="hybridMultilevel"/>
    <w:tmpl w:val="30F47A22"/>
    <w:lvl w:ilvl="0" w:tplc="01AA4F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4859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3019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7A86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15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1484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BEC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3A08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A40C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E75B17"/>
    <w:multiLevelType w:val="hybridMultilevel"/>
    <w:tmpl w:val="B09CE23A"/>
    <w:lvl w:ilvl="0" w:tplc="7F3CC2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C49E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22F8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D497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587A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4B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C0FC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E2EC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FECC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9023EB"/>
    <w:multiLevelType w:val="hybridMultilevel"/>
    <w:tmpl w:val="375E68AE"/>
    <w:lvl w:ilvl="0" w:tplc="6DF6D26A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C6C63F4A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CA0882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E0C2B0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0B58774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D136A09E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3B94FE8A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BEC054F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F06E2D6A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62D6750E"/>
    <w:multiLevelType w:val="hybridMultilevel"/>
    <w:tmpl w:val="F5F0AB98"/>
    <w:lvl w:ilvl="0" w:tplc="89B8C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96A4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E827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64D3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D0CD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BA1D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8493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8A29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4C0A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E72010"/>
    <w:multiLevelType w:val="hybridMultilevel"/>
    <w:tmpl w:val="898AE5C6"/>
    <w:lvl w:ilvl="0" w:tplc="7E96A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9456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AE8C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01D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CED1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50E2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E6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783B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7222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1E27C1"/>
    <w:multiLevelType w:val="hybridMultilevel"/>
    <w:tmpl w:val="AAA87E1C"/>
    <w:lvl w:ilvl="0" w:tplc="6414E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2806B182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75EE96E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83AC894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6AB07FB2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6F50C7F4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6CBCDE6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98A8FDC8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66B6D2A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8"/>
  </w:num>
  <w:num w:numId="8">
    <w:abstractNumId w:val="0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24E"/>
    <w:rsid w:val="00000EAF"/>
    <w:rsid w:val="00003B54"/>
    <w:rsid w:val="0002472F"/>
    <w:rsid w:val="00027A06"/>
    <w:rsid w:val="00030B73"/>
    <w:rsid w:val="00032450"/>
    <w:rsid w:val="00042BAD"/>
    <w:rsid w:val="000436B2"/>
    <w:rsid w:val="00063B5F"/>
    <w:rsid w:val="00066B3C"/>
    <w:rsid w:val="00066EF0"/>
    <w:rsid w:val="00094CB9"/>
    <w:rsid w:val="000C7341"/>
    <w:rsid w:val="000D5B7A"/>
    <w:rsid w:val="000E34EE"/>
    <w:rsid w:val="000F0CE2"/>
    <w:rsid w:val="0010609A"/>
    <w:rsid w:val="00111AD7"/>
    <w:rsid w:val="00117958"/>
    <w:rsid w:val="00126CE3"/>
    <w:rsid w:val="00140C70"/>
    <w:rsid w:val="001525FF"/>
    <w:rsid w:val="00161A2A"/>
    <w:rsid w:val="00167E00"/>
    <w:rsid w:val="001723D1"/>
    <w:rsid w:val="0018751A"/>
    <w:rsid w:val="00194844"/>
    <w:rsid w:val="001A33E2"/>
    <w:rsid w:val="001A3BD8"/>
    <w:rsid w:val="001B4BCD"/>
    <w:rsid w:val="001D28DD"/>
    <w:rsid w:val="001D62FE"/>
    <w:rsid w:val="001E0F8A"/>
    <w:rsid w:val="001E4B5F"/>
    <w:rsid w:val="001E4C00"/>
    <w:rsid w:val="001F0AD0"/>
    <w:rsid w:val="001F10C1"/>
    <w:rsid w:val="00201592"/>
    <w:rsid w:val="00222306"/>
    <w:rsid w:val="00241161"/>
    <w:rsid w:val="00241F6B"/>
    <w:rsid w:val="00254BC7"/>
    <w:rsid w:val="0026734B"/>
    <w:rsid w:val="00273F95"/>
    <w:rsid w:val="002D1569"/>
    <w:rsid w:val="002D3D0F"/>
    <w:rsid w:val="002D5062"/>
    <w:rsid w:val="002D6DA0"/>
    <w:rsid w:val="002E10C6"/>
    <w:rsid w:val="002E7B1C"/>
    <w:rsid w:val="002F2BAE"/>
    <w:rsid w:val="002F5B50"/>
    <w:rsid w:val="00300DE3"/>
    <w:rsid w:val="00311EAD"/>
    <w:rsid w:val="00314522"/>
    <w:rsid w:val="003239A0"/>
    <w:rsid w:val="003257CA"/>
    <w:rsid w:val="0033589F"/>
    <w:rsid w:val="00335AF7"/>
    <w:rsid w:val="00340CEA"/>
    <w:rsid w:val="00350995"/>
    <w:rsid w:val="003536F5"/>
    <w:rsid w:val="00355813"/>
    <w:rsid w:val="00356096"/>
    <w:rsid w:val="00361670"/>
    <w:rsid w:val="00377C34"/>
    <w:rsid w:val="0039428F"/>
    <w:rsid w:val="003A0C5A"/>
    <w:rsid w:val="003A30C7"/>
    <w:rsid w:val="003C11FC"/>
    <w:rsid w:val="003C759E"/>
    <w:rsid w:val="003E0367"/>
    <w:rsid w:val="003F2ECC"/>
    <w:rsid w:val="00400A90"/>
    <w:rsid w:val="00412D84"/>
    <w:rsid w:val="00414A51"/>
    <w:rsid w:val="00420256"/>
    <w:rsid w:val="004211C7"/>
    <w:rsid w:val="00421859"/>
    <w:rsid w:val="004227BF"/>
    <w:rsid w:val="00432014"/>
    <w:rsid w:val="0043482D"/>
    <w:rsid w:val="004448D6"/>
    <w:rsid w:val="00453DAA"/>
    <w:rsid w:val="00454726"/>
    <w:rsid w:val="0046415A"/>
    <w:rsid w:val="00481D0E"/>
    <w:rsid w:val="00485899"/>
    <w:rsid w:val="00494DC7"/>
    <w:rsid w:val="00495150"/>
    <w:rsid w:val="00495DFC"/>
    <w:rsid w:val="004965F0"/>
    <w:rsid w:val="004B2866"/>
    <w:rsid w:val="004B45AF"/>
    <w:rsid w:val="004C1A3E"/>
    <w:rsid w:val="00500578"/>
    <w:rsid w:val="00500B80"/>
    <w:rsid w:val="00504A57"/>
    <w:rsid w:val="0051144C"/>
    <w:rsid w:val="005150C1"/>
    <w:rsid w:val="00520A12"/>
    <w:rsid w:val="005238AE"/>
    <w:rsid w:val="00534B45"/>
    <w:rsid w:val="00540666"/>
    <w:rsid w:val="005511C8"/>
    <w:rsid w:val="0055766B"/>
    <w:rsid w:val="00580A1C"/>
    <w:rsid w:val="00594DEA"/>
    <w:rsid w:val="005A2581"/>
    <w:rsid w:val="005A3BB6"/>
    <w:rsid w:val="005A5CC6"/>
    <w:rsid w:val="005B7F06"/>
    <w:rsid w:val="005C06DB"/>
    <w:rsid w:val="005C361E"/>
    <w:rsid w:val="005D22EF"/>
    <w:rsid w:val="005D2627"/>
    <w:rsid w:val="005D36CC"/>
    <w:rsid w:val="005E1AAB"/>
    <w:rsid w:val="005E379F"/>
    <w:rsid w:val="005E6AB3"/>
    <w:rsid w:val="005F6287"/>
    <w:rsid w:val="0060130B"/>
    <w:rsid w:val="00605910"/>
    <w:rsid w:val="0061547C"/>
    <w:rsid w:val="0061633B"/>
    <w:rsid w:val="00621045"/>
    <w:rsid w:val="0063628C"/>
    <w:rsid w:val="00642D6F"/>
    <w:rsid w:val="00650FE4"/>
    <w:rsid w:val="00662175"/>
    <w:rsid w:val="00664100"/>
    <w:rsid w:val="00672503"/>
    <w:rsid w:val="00675EB4"/>
    <w:rsid w:val="006812E5"/>
    <w:rsid w:val="006941A8"/>
    <w:rsid w:val="006954BC"/>
    <w:rsid w:val="006A04C6"/>
    <w:rsid w:val="006C0479"/>
    <w:rsid w:val="006C372A"/>
    <w:rsid w:val="006C3AD7"/>
    <w:rsid w:val="006C7644"/>
    <w:rsid w:val="006E16C6"/>
    <w:rsid w:val="006F007D"/>
    <w:rsid w:val="006F124E"/>
    <w:rsid w:val="00704290"/>
    <w:rsid w:val="007078A4"/>
    <w:rsid w:val="0071169B"/>
    <w:rsid w:val="00730D32"/>
    <w:rsid w:val="0074089C"/>
    <w:rsid w:val="0076118C"/>
    <w:rsid w:val="00766B34"/>
    <w:rsid w:val="00766E73"/>
    <w:rsid w:val="007852DD"/>
    <w:rsid w:val="007A4371"/>
    <w:rsid w:val="007A6C01"/>
    <w:rsid w:val="007B315F"/>
    <w:rsid w:val="007C2634"/>
    <w:rsid w:val="007C2ECD"/>
    <w:rsid w:val="007E3CBF"/>
    <w:rsid w:val="007F07CF"/>
    <w:rsid w:val="007F40F7"/>
    <w:rsid w:val="007F6B82"/>
    <w:rsid w:val="00811C73"/>
    <w:rsid w:val="0081441D"/>
    <w:rsid w:val="0082188C"/>
    <w:rsid w:val="00826218"/>
    <w:rsid w:val="0083020F"/>
    <w:rsid w:val="00843BBE"/>
    <w:rsid w:val="00847A88"/>
    <w:rsid w:val="00847DCD"/>
    <w:rsid w:val="00855C84"/>
    <w:rsid w:val="00856690"/>
    <w:rsid w:val="00856AA7"/>
    <w:rsid w:val="00873C7A"/>
    <w:rsid w:val="00874696"/>
    <w:rsid w:val="0088491C"/>
    <w:rsid w:val="008860BE"/>
    <w:rsid w:val="008948C0"/>
    <w:rsid w:val="00895A7E"/>
    <w:rsid w:val="008A164C"/>
    <w:rsid w:val="008A7EA2"/>
    <w:rsid w:val="008B6AA1"/>
    <w:rsid w:val="008C23A1"/>
    <w:rsid w:val="008D5904"/>
    <w:rsid w:val="008E169C"/>
    <w:rsid w:val="008E6510"/>
    <w:rsid w:val="008F792E"/>
    <w:rsid w:val="008F7B97"/>
    <w:rsid w:val="00901D2F"/>
    <w:rsid w:val="009028ED"/>
    <w:rsid w:val="0090621D"/>
    <w:rsid w:val="00911001"/>
    <w:rsid w:val="009142F9"/>
    <w:rsid w:val="00924A45"/>
    <w:rsid w:val="0093688D"/>
    <w:rsid w:val="00940263"/>
    <w:rsid w:val="00944D41"/>
    <w:rsid w:val="009856FA"/>
    <w:rsid w:val="00993131"/>
    <w:rsid w:val="00995793"/>
    <w:rsid w:val="009A2791"/>
    <w:rsid w:val="009A54D9"/>
    <w:rsid w:val="009C3472"/>
    <w:rsid w:val="009C38CB"/>
    <w:rsid w:val="009C40F9"/>
    <w:rsid w:val="009C7CF2"/>
    <w:rsid w:val="009D7FA6"/>
    <w:rsid w:val="009E131C"/>
    <w:rsid w:val="009E391A"/>
    <w:rsid w:val="009F0D18"/>
    <w:rsid w:val="009F145E"/>
    <w:rsid w:val="009F3C2D"/>
    <w:rsid w:val="009F51D2"/>
    <w:rsid w:val="00A01ED3"/>
    <w:rsid w:val="00A11A1B"/>
    <w:rsid w:val="00A1306B"/>
    <w:rsid w:val="00A227BD"/>
    <w:rsid w:val="00A252A1"/>
    <w:rsid w:val="00A474A0"/>
    <w:rsid w:val="00A60280"/>
    <w:rsid w:val="00A620B0"/>
    <w:rsid w:val="00AA629F"/>
    <w:rsid w:val="00AB7B81"/>
    <w:rsid w:val="00AC6A99"/>
    <w:rsid w:val="00AD0CDF"/>
    <w:rsid w:val="00AD3464"/>
    <w:rsid w:val="00AE4296"/>
    <w:rsid w:val="00AF287B"/>
    <w:rsid w:val="00B011BA"/>
    <w:rsid w:val="00B03987"/>
    <w:rsid w:val="00B05F9D"/>
    <w:rsid w:val="00B11762"/>
    <w:rsid w:val="00B15BEC"/>
    <w:rsid w:val="00B338B8"/>
    <w:rsid w:val="00B36265"/>
    <w:rsid w:val="00B37E48"/>
    <w:rsid w:val="00B43686"/>
    <w:rsid w:val="00B47AE4"/>
    <w:rsid w:val="00B65690"/>
    <w:rsid w:val="00B7267A"/>
    <w:rsid w:val="00B73377"/>
    <w:rsid w:val="00B81E8B"/>
    <w:rsid w:val="00B827C3"/>
    <w:rsid w:val="00B83133"/>
    <w:rsid w:val="00B859BD"/>
    <w:rsid w:val="00B92313"/>
    <w:rsid w:val="00BA1C53"/>
    <w:rsid w:val="00BB3818"/>
    <w:rsid w:val="00BD3D0C"/>
    <w:rsid w:val="00BE2D39"/>
    <w:rsid w:val="00BE3CCF"/>
    <w:rsid w:val="00BE4C5B"/>
    <w:rsid w:val="00C17B12"/>
    <w:rsid w:val="00C255A5"/>
    <w:rsid w:val="00C3397D"/>
    <w:rsid w:val="00C407ED"/>
    <w:rsid w:val="00C537FD"/>
    <w:rsid w:val="00C538BE"/>
    <w:rsid w:val="00C55A06"/>
    <w:rsid w:val="00C673BE"/>
    <w:rsid w:val="00C8377D"/>
    <w:rsid w:val="00C84E8E"/>
    <w:rsid w:val="00C85321"/>
    <w:rsid w:val="00C94B4E"/>
    <w:rsid w:val="00C94D98"/>
    <w:rsid w:val="00C9621B"/>
    <w:rsid w:val="00C9641A"/>
    <w:rsid w:val="00CA1F9F"/>
    <w:rsid w:val="00CC74CE"/>
    <w:rsid w:val="00CE1EE4"/>
    <w:rsid w:val="00CE4C8D"/>
    <w:rsid w:val="00CE5943"/>
    <w:rsid w:val="00CF2B75"/>
    <w:rsid w:val="00D04DF8"/>
    <w:rsid w:val="00D1034B"/>
    <w:rsid w:val="00D14243"/>
    <w:rsid w:val="00D151BD"/>
    <w:rsid w:val="00D23A78"/>
    <w:rsid w:val="00D23F1A"/>
    <w:rsid w:val="00D338C3"/>
    <w:rsid w:val="00D369F4"/>
    <w:rsid w:val="00D44CD0"/>
    <w:rsid w:val="00D47199"/>
    <w:rsid w:val="00D50EA1"/>
    <w:rsid w:val="00D57A9B"/>
    <w:rsid w:val="00D6092F"/>
    <w:rsid w:val="00D6634E"/>
    <w:rsid w:val="00D71851"/>
    <w:rsid w:val="00D718E5"/>
    <w:rsid w:val="00D750BF"/>
    <w:rsid w:val="00D84587"/>
    <w:rsid w:val="00D90D80"/>
    <w:rsid w:val="00D95890"/>
    <w:rsid w:val="00DA494E"/>
    <w:rsid w:val="00DB4F2C"/>
    <w:rsid w:val="00DB739A"/>
    <w:rsid w:val="00DC432B"/>
    <w:rsid w:val="00DC7BF9"/>
    <w:rsid w:val="00DE70C0"/>
    <w:rsid w:val="00DF0006"/>
    <w:rsid w:val="00E21948"/>
    <w:rsid w:val="00E25EF2"/>
    <w:rsid w:val="00E3401A"/>
    <w:rsid w:val="00E3711D"/>
    <w:rsid w:val="00E46F15"/>
    <w:rsid w:val="00E477CB"/>
    <w:rsid w:val="00E502B8"/>
    <w:rsid w:val="00E506FB"/>
    <w:rsid w:val="00E52708"/>
    <w:rsid w:val="00E6669B"/>
    <w:rsid w:val="00E7194F"/>
    <w:rsid w:val="00E823C7"/>
    <w:rsid w:val="00E82667"/>
    <w:rsid w:val="00E91174"/>
    <w:rsid w:val="00EA3810"/>
    <w:rsid w:val="00EB0D8B"/>
    <w:rsid w:val="00EB1503"/>
    <w:rsid w:val="00EB1C3A"/>
    <w:rsid w:val="00EB41EF"/>
    <w:rsid w:val="00EC64D0"/>
    <w:rsid w:val="00ED227E"/>
    <w:rsid w:val="00ED62D9"/>
    <w:rsid w:val="00ED7892"/>
    <w:rsid w:val="00EE2318"/>
    <w:rsid w:val="00EE35C0"/>
    <w:rsid w:val="00EE5DE5"/>
    <w:rsid w:val="00EF282F"/>
    <w:rsid w:val="00EF6F1C"/>
    <w:rsid w:val="00F114D4"/>
    <w:rsid w:val="00F16A2D"/>
    <w:rsid w:val="00F260E2"/>
    <w:rsid w:val="00F305D1"/>
    <w:rsid w:val="00F322C0"/>
    <w:rsid w:val="00F36BED"/>
    <w:rsid w:val="00F37105"/>
    <w:rsid w:val="00F525F2"/>
    <w:rsid w:val="00F60F46"/>
    <w:rsid w:val="00F61E19"/>
    <w:rsid w:val="00F639BC"/>
    <w:rsid w:val="00F63C0D"/>
    <w:rsid w:val="00F733C8"/>
    <w:rsid w:val="00F74672"/>
    <w:rsid w:val="00F753BD"/>
    <w:rsid w:val="00F75EC3"/>
    <w:rsid w:val="00F83FBF"/>
    <w:rsid w:val="00F85345"/>
    <w:rsid w:val="00FA6320"/>
    <w:rsid w:val="00FB62D7"/>
    <w:rsid w:val="00FC4437"/>
    <w:rsid w:val="00FC6DCD"/>
    <w:rsid w:val="00FE50FB"/>
    <w:rsid w:val="00FE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BEFB1D"/>
  <w15:docId w15:val="{88488CBF-A3B8-4682-95BB-D7972D98C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4D9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Pr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7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9">
    <w:name w:val="Заголовок Знак"/>
    <w:basedOn w:val="a0"/>
    <w:link w:val="a8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a">
    <w:name w:val="Subtitle"/>
    <w:basedOn w:val="a"/>
    <w:next w:val="a"/>
    <w:link w:val="ab"/>
    <w:uiPriority w:val="11"/>
    <w:qFormat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b">
    <w:name w:val="Подзаголовок Знак"/>
    <w:basedOn w:val="a0"/>
    <w:link w:val="aa"/>
    <w:uiPriority w:val="11"/>
    <w:rPr>
      <w:color w:val="5A5A5A" w:themeColor="text1" w:themeTint="A5"/>
      <w:spacing w:val="15"/>
    </w:rPr>
  </w:style>
  <w:style w:type="character" w:styleId="ac">
    <w:name w:val="Strong"/>
    <w:basedOn w:val="a0"/>
    <w:uiPriority w:val="22"/>
    <w:qFormat/>
    <w:rPr>
      <w:b/>
      <w:bCs/>
      <w:color w:val="auto"/>
    </w:rPr>
  </w:style>
  <w:style w:type="character" w:styleId="ad">
    <w:name w:val="Emphasis"/>
    <w:basedOn w:val="a0"/>
    <w:uiPriority w:val="20"/>
    <w:qFormat/>
    <w:rPr>
      <w:i/>
      <w:iCs/>
      <w:color w:val="auto"/>
    </w:rPr>
  </w:style>
  <w:style w:type="paragraph" w:styleId="ae">
    <w:name w:val="No Spacing"/>
    <w:uiPriority w:val="1"/>
    <w:qFormat/>
    <w:pPr>
      <w:spacing w:after="0" w:line="240" w:lineRule="auto"/>
    </w:pPr>
  </w:style>
  <w:style w:type="paragraph" w:styleId="af">
    <w:name w:val="List Paragraph"/>
    <w:basedOn w:val="a"/>
    <w:uiPriority w:val="99"/>
    <w:qFormat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404040" w:themeColor="text1" w:themeTint="BF"/>
    </w:rPr>
  </w:style>
  <w:style w:type="paragraph" w:styleId="af0">
    <w:name w:val="Intense Quote"/>
    <w:basedOn w:val="a"/>
    <w:next w:val="a"/>
    <w:link w:val="af1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1">
    <w:name w:val="Выделенная цитата Знак"/>
    <w:basedOn w:val="a0"/>
    <w:link w:val="af0"/>
    <w:uiPriority w:val="30"/>
    <w:rPr>
      <w:i/>
      <w:iCs/>
      <w:color w:val="4472C4" w:themeColor="accent1"/>
    </w:rPr>
  </w:style>
  <w:style w:type="character" w:styleId="af2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3">
    <w:name w:val="Intense Emphasis"/>
    <w:basedOn w:val="a0"/>
    <w:uiPriority w:val="21"/>
    <w:qFormat/>
    <w:rPr>
      <w:i/>
      <w:iCs/>
      <w:color w:val="4472C4" w:themeColor="accent1"/>
    </w:rPr>
  </w:style>
  <w:style w:type="character" w:styleId="af4">
    <w:name w:val="Subtle Reference"/>
    <w:basedOn w:val="a0"/>
    <w:uiPriority w:val="31"/>
    <w:qFormat/>
    <w:rPr>
      <w:smallCaps/>
      <w:color w:val="404040" w:themeColor="text1" w:themeTint="BF"/>
    </w:rPr>
  </w:style>
  <w:style w:type="character" w:styleId="af5">
    <w:name w:val="Intense Reference"/>
    <w:basedOn w:val="a0"/>
    <w:uiPriority w:val="32"/>
    <w:qFormat/>
    <w:rPr>
      <w:b/>
      <w:bCs/>
      <w:smallCaps/>
      <w:color w:val="4472C4" w:themeColor="accent1"/>
      <w:spacing w:val="5"/>
    </w:rPr>
  </w:style>
  <w:style w:type="character" w:styleId="af6">
    <w:name w:val="Book Title"/>
    <w:basedOn w:val="a0"/>
    <w:uiPriority w:val="33"/>
    <w:qFormat/>
    <w:rPr>
      <w:b/>
      <w:bCs/>
      <w:i/>
      <w:iC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pPr>
      <w:outlineLvl w:val="9"/>
    </w:p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table" w:styleId="af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hAnsi="Segoe UI" w:cs="Segoe UI"/>
      <w:sz w:val="18"/>
      <w:szCs w:val="18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Pr>
      <w:b/>
      <w:bCs/>
      <w:sz w:val="20"/>
      <w:szCs w:val="20"/>
    </w:rPr>
  </w:style>
  <w:style w:type="paragraph" w:styleId="aff5">
    <w:name w:val="footnote text"/>
    <w:basedOn w:val="a"/>
    <w:link w:val="af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6">
    <w:name w:val="Текст сноски Знак"/>
    <w:basedOn w:val="a0"/>
    <w:link w:val="aff5"/>
    <w:uiPriority w:val="99"/>
    <w:semiHidden/>
    <w:rPr>
      <w:sz w:val="20"/>
      <w:szCs w:val="20"/>
    </w:rPr>
  </w:style>
  <w:style w:type="character" w:styleId="aff7">
    <w:name w:val="footnote reference"/>
    <w:basedOn w:val="a0"/>
    <w:uiPriority w:val="99"/>
    <w:semiHidden/>
    <w:unhideWhenUsed/>
    <w:rPr>
      <w:vertAlign w:val="superscript"/>
    </w:rPr>
  </w:style>
  <w:style w:type="paragraph" w:styleId="af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f9">
    <w:name w:val="Revision"/>
    <w:hidden/>
    <w:uiPriority w:val="99"/>
    <w:semiHidden/>
    <w:pPr>
      <w:spacing w:after="0" w:line="240" w:lineRule="auto"/>
    </w:pPr>
  </w:style>
  <w:style w:type="character" w:customStyle="1" w:styleId="docdata">
    <w:name w:val="docdata"/>
    <w:aliases w:val="docy,v5,1697,bqiaagaaeyqcaaagiaiaaamibgaabrygaaaaaaaaaaaaaaaaaaaaaaaaaaaaaaaaaaaaaaaaaaaaaaaaaaaaaaaaaaaaaaaaaaaaaaaaaaaaaaaaaaaaaaaaaaaaaaaaaaaaaaaaaaaaaaaaaaaaaaaaaaaaaaaaaaaaaaaaaaaaaaaaaaaaaaaaaaaaaaaaaaaaaaaaaaaaaaaaaaaaaaaaaaaaaaaaaaaaaaaa"/>
    <w:basedOn w:val="a0"/>
  </w:style>
  <w:style w:type="paragraph" w:customStyle="1" w:styleId="3436">
    <w:name w:val="343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829">
    <w:name w:val="1482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8bf8a64b8551e1msonormal">
    <w:name w:val="228bf8a64b8551e1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D84587"/>
    <w:rPr>
      <w:color w:val="605E5C"/>
      <w:shd w:val="clear" w:color="auto" w:fill="E1DFDD"/>
    </w:rPr>
  </w:style>
  <w:style w:type="paragraph" w:customStyle="1" w:styleId="8f4506aa708e2a26msolistparagraph">
    <w:name w:val="8f4506aa708e2a26msolistparagraph"/>
    <w:basedOn w:val="a"/>
    <w:rsid w:val="005A5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6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1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3FBAC-0882-4DF8-BC80-AD4A7A295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CREOWARIO</dc:creator>
  <cp:lastModifiedBy>Sannikova, Natalia (137)</cp:lastModifiedBy>
  <cp:revision>15</cp:revision>
  <dcterms:created xsi:type="dcterms:W3CDTF">2026-03-24T15:03:00Z</dcterms:created>
  <dcterms:modified xsi:type="dcterms:W3CDTF">2026-05-05T12:29:00Z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CR7HOWWochP1HP7UOfLteEbqAykvXunQGR7p9uU3fxWtdWAuwcM2qG8XlhBGBRJJxdZnWcGFQ6PQxo1v4ZsR8akCc0YIlOEMKi4kcmtCtNJgPgt3qqUOOu88qYHVvdpi9Dbqv+WqO2eVqjuzjQGStgOeRevlfymSHNNXVTWx31sEXgJKVexBjrxk3gqeXQVr2iEdxnmUOUIe/4CTpH4UApVMMkXN42DuY16s2VvySB/CeUeBW3Nly43seXLHjDG</vt:lpwstr>
  </property>
  <property fmtid="{D5CDD505-2E9C-101B-9397-08002B2CF9AE}" pid="3" name="SI-CLASSIFIER-LABEL1">
    <vt:lpwstr>Lu1+6uVGchbKFPj8IcQ1IBA==</vt:lpwstr>
  </property>
</Properties>
</file>